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2030" w14:textId="36D38A92" w:rsidR="00017D66" w:rsidRPr="00017D66" w:rsidRDefault="00017D66" w:rsidP="0053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и результатов инженерных изысканий предоставляются:</w:t>
      </w:r>
    </w:p>
    <w:p w14:paraId="6C77DCEA" w14:textId="272442E9" w:rsidR="00017D66" w:rsidRP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3E1060ED" w14:textId="4BDB453C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проектная документация, соответствующая по составу и оформлению Положению, утвержденному Постановлением Правительства РФ от 16.02.2008 №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9EEC43" w14:textId="1BB3EB6A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14:paraId="55793EB7" w14:textId="20C227B0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основных инженерных изысканий (инженерно-геодезические, инженерно-геологические, инженерно-экологические и инженерно-гидрометеорологические изыскания);</w:t>
      </w:r>
    </w:p>
    <w:p w14:paraId="30C7861D" w14:textId="7238E22E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выполнение инженерных изысканий;</w:t>
      </w:r>
    </w:p>
    <w:p w14:paraId="393FBDBD" w14:textId="2DBFEB9F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историко-культурной экспертизы (если предусмотрено);</w:t>
      </w:r>
    </w:p>
    <w:p w14:paraId="7570C96B" w14:textId="56009368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экологической экспертизы (если предусмотрено);</w:t>
      </w:r>
    </w:p>
    <w:p w14:paraId="275805B7" w14:textId="4EEA2C8B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о проведении технологического и ценового аудита (если предусмотрено);</w:t>
      </w:r>
    </w:p>
    <w:p w14:paraId="587E2EF3" w14:textId="225FF878" w:rsidR="00017D66" w:rsidRDefault="00017D66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0840866F" w14:textId="6438FCD8" w:rsidR="0041362D" w:rsidRDefault="0041362D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передачу проектной документации и результатов инженерных изысканий застройщику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3B316EB" w14:textId="7BD8ABBE" w:rsidR="0041362D" w:rsidRDefault="0041362D" w:rsidP="00532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 заключение экспертизы промышленной безопасности (если предусмотрено).</w:t>
      </w:r>
    </w:p>
    <w:p w14:paraId="63F790D4" w14:textId="54804C9A" w:rsidR="0041362D" w:rsidRDefault="0041362D" w:rsidP="0053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результатов инженерных изысканий предоставляются:</w:t>
      </w:r>
    </w:p>
    <w:p w14:paraId="1021227F" w14:textId="01E1AD52" w:rsidR="0041362D" w:rsidRDefault="0041362D" w:rsidP="0053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0298405A" w14:textId="52D6950B" w:rsidR="0041362D" w:rsidRDefault="0041362D" w:rsidP="0053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основных инженерных изысканий (инженерно-геодезические, инженерно-геологические, инженерно-экологические и инженерно-гидрометеорологические изыскания);</w:t>
      </w:r>
    </w:p>
    <w:p w14:paraId="0983A283" w14:textId="3B563A6B" w:rsidR="0041362D" w:rsidRDefault="0041362D" w:rsidP="0053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выполнение инженерных изысканий;</w:t>
      </w:r>
    </w:p>
    <w:p w14:paraId="62C6143D" w14:textId="4358E00F" w:rsidR="0041362D" w:rsidRDefault="0041362D" w:rsidP="0053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2D1FF074" w14:textId="48C5BC56" w:rsidR="0041362D" w:rsidRDefault="0041362D" w:rsidP="005324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передачу проектной документации и результатов инженерных изысканий застройщику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E733B6" w14:textId="203A9A6F" w:rsidR="0041362D" w:rsidRDefault="0041362D" w:rsidP="0053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проектной документации повторного использования и </w:t>
      </w:r>
      <w:r w:rsidRPr="00017D66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 </w:t>
      </w:r>
      <w:r w:rsidR="00E64697"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п. 1, </w:t>
      </w:r>
      <w:r w:rsidRPr="00017D66">
        <w:rPr>
          <w:rFonts w:ascii="Times New Roman" w:hAnsi="Times New Roman" w:cs="Times New Roman"/>
          <w:sz w:val="28"/>
          <w:szCs w:val="28"/>
        </w:rPr>
        <w:t>предоставляются:</w:t>
      </w:r>
    </w:p>
    <w:p w14:paraId="0038B575" w14:textId="5E1839DC" w:rsidR="0041362D" w:rsidRDefault="0041362D" w:rsidP="005324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в отношении применяемой проектной документации повторного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76D470CC" w14:textId="39444FE7" w:rsidR="0041362D" w:rsidRDefault="0041362D" w:rsidP="005324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аналогичность назначения и проектной мощности проектируемого </w:t>
      </w:r>
      <w:r w:rsidR="00E64697">
        <w:rPr>
          <w:rFonts w:ascii="Times New Roman" w:hAnsi="Times New Roman" w:cs="Times New Roman"/>
          <w:sz w:val="28"/>
          <w:szCs w:val="28"/>
        </w:rPr>
        <w:t>ОКС и соответствие природных и иных условий территории.</w:t>
      </w:r>
    </w:p>
    <w:p w14:paraId="69797015" w14:textId="3E08CE34" w:rsidR="00E64697" w:rsidRPr="00017D66" w:rsidRDefault="00E64697" w:rsidP="0053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предоставляются:</w:t>
      </w:r>
    </w:p>
    <w:p w14:paraId="72CDD3A8" w14:textId="077BAD18" w:rsidR="00E64697" w:rsidRPr="00017D66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5D3DC1CD" w14:textId="71957C24" w:rsidR="00E64697" w:rsidRPr="005324BA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проектная документация, соответствующая по составу и оформлению Положению, утвержденному Постановлением Правител</w:t>
      </w:r>
      <w:r w:rsidRPr="005324BA">
        <w:rPr>
          <w:rFonts w:ascii="Times New Roman" w:hAnsi="Times New Roman" w:cs="Times New Roman"/>
          <w:sz w:val="28"/>
          <w:szCs w:val="28"/>
        </w:rPr>
        <w:t>ьства РФ от 16.02.2008</w:t>
      </w:r>
      <w:r w:rsidR="005324BA" w:rsidRPr="005324BA">
        <w:rPr>
          <w:rFonts w:ascii="Times New Roman" w:hAnsi="Times New Roman" w:cs="Times New Roman"/>
          <w:sz w:val="28"/>
          <w:szCs w:val="28"/>
        </w:rPr>
        <w:t> </w:t>
      </w:r>
      <w:r w:rsidRPr="005324BA">
        <w:rPr>
          <w:rFonts w:ascii="Times New Roman" w:hAnsi="Times New Roman" w:cs="Times New Roman"/>
          <w:sz w:val="28"/>
          <w:szCs w:val="28"/>
        </w:rPr>
        <w:t>№ 87;</w:t>
      </w:r>
    </w:p>
    <w:p w14:paraId="2540B35C" w14:textId="684F501E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14:paraId="3E2D9AC0" w14:textId="2CCCB36E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результатов инженерных изысканий;</w:t>
      </w:r>
    </w:p>
    <w:p w14:paraId="0A70131E" w14:textId="27B8C883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историко-культурной экспертизы (если предусмотрено);</w:t>
      </w:r>
    </w:p>
    <w:p w14:paraId="089A0D17" w14:textId="178DB6D0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экологической экспертизы (если предусмотрено);</w:t>
      </w:r>
    </w:p>
    <w:p w14:paraId="18F4DEC2" w14:textId="68970DD0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о проведении технологического и ценового аудита (если предусмотрено);</w:t>
      </w:r>
    </w:p>
    <w:p w14:paraId="0512832F" w14:textId="5EFDC28C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434EAD8F" w14:textId="27B17714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передачу проектной документации и результатов инженерных изысканий застройщику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651639" w14:textId="421D62C6" w:rsidR="00E64697" w:rsidRDefault="00E64697" w:rsidP="005324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 заключение экспертизы промышленной безопасности (если предусмотрено).</w:t>
      </w:r>
    </w:p>
    <w:p w14:paraId="7ECA6416" w14:textId="03E52C34" w:rsidR="00E64697" w:rsidRPr="00017D66" w:rsidRDefault="00E64697" w:rsidP="00532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в части проверки достоверности определения сметной </w:t>
      </w:r>
      <w:r w:rsidR="005324BA">
        <w:rPr>
          <w:rFonts w:ascii="Times New Roman" w:hAnsi="Times New Roman" w:cs="Times New Roman"/>
          <w:sz w:val="28"/>
          <w:szCs w:val="28"/>
        </w:rPr>
        <w:t xml:space="preserve">стоимости, </w:t>
      </w:r>
      <w:r w:rsidR="005324BA" w:rsidRPr="00017D6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17D66">
        <w:rPr>
          <w:rFonts w:ascii="Times New Roman" w:hAnsi="Times New Roman" w:cs="Times New Roman"/>
          <w:sz w:val="28"/>
          <w:szCs w:val="28"/>
        </w:rPr>
        <w:t>:</w:t>
      </w:r>
    </w:p>
    <w:p w14:paraId="6FCEA49F" w14:textId="645F04A6" w:rsidR="00760A6F" w:rsidRPr="00017D66" w:rsidRDefault="00760A6F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75F11E81" w14:textId="04E2313C" w:rsidR="00E64697" w:rsidRDefault="00E64697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14:paraId="32F57608" w14:textId="0C1E1F73" w:rsidR="00E64697" w:rsidRDefault="00E64697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проектная документация, соответствующая по составу и оформлению Положению, утвержденному Постановлением Правительства РФ от 16.02.2008 №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C8E7B" w14:textId="4B58127D" w:rsidR="00E64697" w:rsidRDefault="00E64697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объемов работ;</w:t>
      </w:r>
    </w:p>
    <w:p w14:paraId="0DBDCD87" w14:textId="3FC4BB71" w:rsidR="00E64697" w:rsidRDefault="00E64697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14:paraId="231CBB6C" w14:textId="34843F85" w:rsidR="00F35BCD" w:rsidRDefault="00F35BCD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историко-культурной экспертизы (если предусмотрено);</w:t>
      </w:r>
    </w:p>
    <w:p w14:paraId="11C9A3A4" w14:textId="30FE867C" w:rsidR="00F35BCD" w:rsidRDefault="00F35BCD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74CB2E3A" w14:textId="76D06EE1" w:rsidR="00F35BCD" w:rsidRDefault="00F35BCD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передачу проектной документации и результатов инженерных изысканий застройщику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05FD02E" w14:textId="2815BDF4" w:rsidR="00760A6F" w:rsidRPr="00760A6F" w:rsidRDefault="00F35BCD" w:rsidP="005324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финансировании объекта </w:t>
      </w: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об источнике финансирования объекта с указанием программы и размера финансирования (в процентном отношении к полной стоимости объекта)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F085CE" w14:textId="3FE00897" w:rsidR="00760A6F" w:rsidRDefault="00760A6F" w:rsidP="005324B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в части проверки достоверности определения сметной стоимости сноса </w:t>
      </w:r>
      <w:r w:rsidR="005324BA">
        <w:rPr>
          <w:rFonts w:ascii="Times New Roman" w:hAnsi="Times New Roman" w:cs="Times New Roman"/>
          <w:sz w:val="28"/>
          <w:szCs w:val="28"/>
        </w:rPr>
        <w:t xml:space="preserve">ОКС, </w:t>
      </w:r>
      <w:r w:rsidR="005324BA" w:rsidRPr="00017D6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17D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469C1" w14:textId="3BAFEAD1" w:rsidR="00760A6F" w:rsidRPr="00017D66" w:rsidRDefault="00760A6F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0771399F" w14:textId="580EB130" w:rsidR="00760A6F" w:rsidRDefault="00760A6F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объемов работ;</w:t>
      </w:r>
    </w:p>
    <w:p w14:paraId="5A5136F8" w14:textId="79EC02C9" w:rsidR="00760A6F" w:rsidRDefault="00760A6F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историко-культурной экспертизы (если предусмотрено);</w:t>
      </w:r>
    </w:p>
    <w:p w14:paraId="78B6A095" w14:textId="537ACFF9" w:rsidR="00760A6F" w:rsidRDefault="00760A6F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5C28DD25" w14:textId="18CF5BA0" w:rsidR="00084D37" w:rsidRDefault="00084D37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строительства;</w:t>
      </w:r>
    </w:p>
    <w:p w14:paraId="06EFD2A1" w14:textId="6047646D" w:rsidR="00084D37" w:rsidRDefault="00084D37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на снос объекта капитального строительства;</w:t>
      </w:r>
    </w:p>
    <w:p w14:paraId="430089FD" w14:textId="32C12F4B" w:rsidR="00084D37" w:rsidRDefault="00084D37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 материалы обследования ОКС;</w:t>
      </w:r>
    </w:p>
    <w:p w14:paraId="0D94AC2E" w14:textId="0C685009" w:rsidR="00084D37" w:rsidRPr="00084D37" w:rsidRDefault="00084D37" w:rsidP="005324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финансировании объекта </w:t>
      </w: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об источнике финансирования объекта с указанием программы и размера финансирования (в процентном отношении к полной стоимости объекта)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E1CBA4" w14:textId="0C6AE0A8" w:rsidR="00084D37" w:rsidRPr="00760A6F" w:rsidRDefault="00084D37" w:rsidP="005324B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7D66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в части проверки достоверности определения сметной стоимости капитального </w:t>
      </w:r>
      <w:r w:rsidR="005324BA">
        <w:rPr>
          <w:rFonts w:ascii="Times New Roman" w:hAnsi="Times New Roman" w:cs="Times New Roman"/>
          <w:sz w:val="28"/>
          <w:szCs w:val="28"/>
        </w:rPr>
        <w:t xml:space="preserve">ремонта, </w:t>
      </w:r>
      <w:r w:rsidR="005324BA" w:rsidRPr="00017D6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17D66">
        <w:rPr>
          <w:rFonts w:ascii="Times New Roman" w:hAnsi="Times New Roman" w:cs="Times New Roman"/>
          <w:sz w:val="28"/>
          <w:szCs w:val="28"/>
        </w:rPr>
        <w:t>:</w:t>
      </w:r>
    </w:p>
    <w:p w14:paraId="300A2E41" w14:textId="1E688D97" w:rsidR="00084D37" w:rsidRPr="00017D66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заявление о проведении государственной экспертизы;</w:t>
      </w:r>
    </w:p>
    <w:p w14:paraId="119D3C39" w14:textId="7D84AEC6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14:paraId="581C0A8E" w14:textId="21C2EF47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D66">
        <w:rPr>
          <w:rFonts w:ascii="Times New Roman" w:hAnsi="Times New Roman" w:cs="Times New Roman"/>
          <w:sz w:val="28"/>
          <w:szCs w:val="28"/>
        </w:rPr>
        <w:t>проектная документация, соответствующая по составу и оформлению Положению, утвержденному Постановлением Правительства РФ от 16.02.2008 №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CDDE19" w14:textId="28E7F4A0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объемов работ;</w:t>
      </w:r>
    </w:p>
    <w:p w14:paraId="1FE8B789" w14:textId="55F6899F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историко-культурной экспертизы (если предусмотрено);</w:t>
      </w:r>
    </w:p>
    <w:p w14:paraId="356C50F9" w14:textId="217C73E3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082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заявителя действовать от имени застройщика, технического заказчика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6082">
        <w:rPr>
          <w:rFonts w:ascii="Times New Roman" w:hAnsi="Times New Roman" w:cs="Times New Roman"/>
          <w:sz w:val="28"/>
          <w:szCs w:val="28"/>
        </w:rPr>
        <w:t>доверенность на право предоставления на экспертизу</w:t>
      </w:r>
      <w:r>
        <w:rPr>
          <w:rFonts w:ascii="Times New Roman" w:hAnsi="Times New Roman" w:cs="Times New Roman"/>
          <w:sz w:val="28"/>
          <w:szCs w:val="28"/>
        </w:rPr>
        <w:t>) (если предусмотрено);</w:t>
      </w:r>
    </w:p>
    <w:p w14:paraId="06B6D226" w14:textId="660451C9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документ, подтверждающий передачу проектной документации и результатов инженерных изысканий застройщику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EA8AFBB" w14:textId="15FAD5DE" w:rsidR="00084D37" w:rsidRDefault="00084D37" w:rsidP="005324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финансировании объекта </w:t>
      </w:r>
      <w:r w:rsidRPr="002D4FF3">
        <w:rPr>
          <w:rFonts w:ascii="Times New Roman" w:hAnsi="Times New Roman" w:cs="Times New Roman"/>
          <w:sz w:val="28"/>
          <w:szCs w:val="28"/>
          <w:shd w:val="clear" w:color="auto" w:fill="FFFFFF"/>
        </w:rPr>
        <w:t>об источнике финансирования объекта с указанием программы и размера финансирования (в процентном отношении к полной стоимости объекта)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20BC4C" w14:textId="17E4810F" w:rsidR="00084D37" w:rsidRDefault="00084D37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37E0EF" w14:textId="5EBD0B69" w:rsidR="00084D37" w:rsidRDefault="00084D37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B8E534" w14:textId="77777777" w:rsidR="00084D37" w:rsidRPr="00084D37" w:rsidRDefault="00084D37" w:rsidP="005324BA">
      <w:pPr>
        <w:pStyle w:val="a3"/>
        <w:ind w:left="64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84D3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При подаче на государственную экспертизу предоставляются </w:t>
      </w:r>
      <w:r w:rsidRPr="00084D37">
        <w:rPr>
          <w:rFonts w:ascii="Times New Roman" w:hAnsi="Times New Roman" w:cs="Times New Roman"/>
          <w:i/>
          <w:iCs/>
          <w:sz w:val="32"/>
          <w:szCs w:val="32"/>
        </w:rPr>
        <w:t xml:space="preserve">сметы на все виды проектно-изыскательских работ (ПИР) для расчета размера платы за проведение государственной экспертизы (п. 51-58 </w:t>
      </w:r>
      <w:r w:rsidRPr="00084D37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Положения, утвержденного Постановлением Правительства РФ от 05.03.2007 № 145)</w:t>
      </w:r>
      <w:r w:rsidRPr="00084D3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56BAC24" w14:textId="273DD9DA" w:rsidR="00084D37" w:rsidRPr="00760A6F" w:rsidRDefault="00084D37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FF1E25" w14:textId="77777777" w:rsidR="00E64697" w:rsidRDefault="00E64697" w:rsidP="00532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F6959C" w14:textId="77777777" w:rsidR="00E64697" w:rsidRDefault="00E64697" w:rsidP="005324B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14A1C7" w14:textId="0D12694B" w:rsidR="00E64697" w:rsidRDefault="00E64697" w:rsidP="00532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DE0525" w14:textId="54B783BD" w:rsidR="0041362D" w:rsidRPr="00017D66" w:rsidRDefault="0041362D" w:rsidP="00532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07825D" w14:textId="77777777" w:rsidR="0041362D" w:rsidRPr="00017D66" w:rsidRDefault="0041362D" w:rsidP="00532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48FD7" w14:textId="2B7C02CA" w:rsidR="0041362D" w:rsidRPr="0041362D" w:rsidRDefault="0041362D" w:rsidP="005324B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5D86D6" w14:textId="77777777" w:rsidR="00017D66" w:rsidRPr="00017D66" w:rsidRDefault="00017D66" w:rsidP="00532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AA1AEE" w14:textId="074C7729" w:rsidR="00730F90" w:rsidRDefault="00017D66" w:rsidP="005324BA">
      <w:pPr>
        <w:pStyle w:val="a3"/>
        <w:jc w:val="both"/>
      </w:pPr>
      <w:r>
        <w:t xml:space="preserve"> </w:t>
      </w:r>
    </w:p>
    <w:sectPr w:rsidR="007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550"/>
    <w:multiLevelType w:val="hybridMultilevel"/>
    <w:tmpl w:val="0454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30A"/>
    <w:multiLevelType w:val="hybridMultilevel"/>
    <w:tmpl w:val="1FE04554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F437A"/>
    <w:multiLevelType w:val="hybridMultilevel"/>
    <w:tmpl w:val="AE7424B8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83226"/>
    <w:multiLevelType w:val="hybridMultilevel"/>
    <w:tmpl w:val="30B87716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F6978"/>
    <w:multiLevelType w:val="hybridMultilevel"/>
    <w:tmpl w:val="F4A88424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BB17CB"/>
    <w:multiLevelType w:val="hybridMultilevel"/>
    <w:tmpl w:val="15E8EAB8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D7EAA"/>
    <w:multiLevelType w:val="hybridMultilevel"/>
    <w:tmpl w:val="05A602E8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0C6298"/>
    <w:multiLevelType w:val="hybridMultilevel"/>
    <w:tmpl w:val="4A1A5A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12B3"/>
    <w:multiLevelType w:val="hybridMultilevel"/>
    <w:tmpl w:val="FE024B14"/>
    <w:lvl w:ilvl="0" w:tplc="E180A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159898">
    <w:abstractNumId w:val="0"/>
  </w:num>
  <w:num w:numId="2" w16cid:durableId="446508278">
    <w:abstractNumId w:val="7"/>
  </w:num>
  <w:num w:numId="3" w16cid:durableId="1452482077">
    <w:abstractNumId w:val="5"/>
  </w:num>
  <w:num w:numId="4" w16cid:durableId="1174105653">
    <w:abstractNumId w:val="2"/>
  </w:num>
  <w:num w:numId="5" w16cid:durableId="598099087">
    <w:abstractNumId w:val="6"/>
  </w:num>
  <w:num w:numId="6" w16cid:durableId="941954488">
    <w:abstractNumId w:val="8"/>
  </w:num>
  <w:num w:numId="7" w16cid:durableId="2115397933">
    <w:abstractNumId w:val="4"/>
  </w:num>
  <w:num w:numId="8" w16cid:durableId="1823932476">
    <w:abstractNumId w:val="3"/>
  </w:num>
  <w:num w:numId="9" w16cid:durableId="146296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9B"/>
    <w:rsid w:val="00017D66"/>
    <w:rsid w:val="00084D37"/>
    <w:rsid w:val="0041362D"/>
    <w:rsid w:val="005324BA"/>
    <w:rsid w:val="00730F90"/>
    <w:rsid w:val="00760A6F"/>
    <w:rsid w:val="00D7029B"/>
    <w:rsid w:val="00E64697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D721"/>
  <w15:chartTrackingRefBased/>
  <w15:docId w15:val="{DE03BF8F-555D-4468-8D08-1F25B2E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 Быковская</dc:creator>
  <cp:keywords/>
  <dc:description/>
  <cp:lastModifiedBy>Сергей Васильевич Елхов</cp:lastModifiedBy>
  <cp:revision>4</cp:revision>
  <dcterms:created xsi:type="dcterms:W3CDTF">2020-02-25T05:42:00Z</dcterms:created>
  <dcterms:modified xsi:type="dcterms:W3CDTF">2024-03-12T12:32:00Z</dcterms:modified>
</cp:coreProperties>
</file>